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B9" w:rsidRDefault="00BD53B9" w:rsidP="00BD53B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D53B9" w:rsidRDefault="00BD53B9" w:rsidP="00BD53B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10-11 класс (среднее общее образование)</w:t>
      </w:r>
    </w:p>
    <w:p w:rsidR="00BD53B9" w:rsidRDefault="00BD53B9" w:rsidP="00BD53B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D53B9" w:rsidRDefault="00BD53B9" w:rsidP="00BD53B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PT Astra Serif" w:hAnsi="PT Astra Serif"/>
          <w:color w:val="000000"/>
          <w:spacing w:val="-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Рабочая программа по предмету</w:t>
      </w:r>
      <w:r w:rsidR="00303404">
        <w:rPr>
          <w:rFonts w:ascii="PT Astra Serif" w:hAnsi="PT Astra Serif"/>
          <w:sz w:val="28"/>
          <w:szCs w:val="28"/>
        </w:rPr>
        <w:t xml:space="preserve"> «Химия»</w:t>
      </w:r>
      <w:r>
        <w:rPr>
          <w:rFonts w:ascii="PT Astra Serif" w:hAnsi="PT Astra Serif"/>
          <w:sz w:val="28"/>
          <w:szCs w:val="28"/>
        </w:rPr>
        <w:t xml:space="preserve"> составлена в соответствии с федеральным государственным образовательным стандартом среднего общего образования. </w:t>
      </w:r>
      <w:r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</w:p>
    <w:p w:rsidR="00BD53B9" w:rsidRDefault="00BD53B9" w:rsidP="00BD53B9">
      <w:p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Цели и задачи:</w:t>
      </w:r>
    </w:p>
    <w:p w:rsidR="00BD53B9" w:rsidRDefault="00BD53B9" w:rsidP="00BD53B9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Продолжить формирование у учащихся естественнонаучного мировоззрения.</w:t>
      </w:r>
    </w:p>
    <w:p w:rsidR="00BD53B9" w:rsidRDefault="00BD53B9" w:rsidP="00BD53B9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Углубить представление о количественных соотношениях в химии, о теориях, развиваемых химической наукой, обобщить их и сформировать представления о принципах протекания химических реакций.</w:t>
      </w:r>
    </w:p>
    <w:p w:rsidR="00BD53B9" w:rsidRDefault="00BD53B9" w:rsidP="00BD53B9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Получить знания  о механизмах реакций, реакции функциональных групп.</w:t>
      </w:r>
    </w:p>
    <w:p w:rsidR="00BD53B9" w:rsidRDefault="00BD53B9" w:rsidP="00BD53B9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Изучение основ общей химии и  практического применения, важнейших теорий, законов и понятий этой науки.</w:t>
      </w:r>
    </w:p>
    <w:p w:rsidR="00BD53B9" w:rsidRDefault="00BD53B9" w:rsidP="00BD53B9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Воспитание сознательной потребности в труде, совершенствовании трудовых умений и навыков, подготовки к сознательному выбору профессии в соответствии с личными способностями.</w:t>
      </w:r>
    </w:p>
    <w:p w:rsidR="00BD53B9" w:rsidRDefault="00BD53B9" w:rsidP="00BD53B9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Формирование на конкретном учебном материале умений: сравнивать, анализировать, сопоставлять, вычленять существенное, связно, грамотно и доказательно излагать учебный материал (в том числе и в письменном виде), самостоятельно применять, пополнять и систематизировать знания.</w:t>
      </w:r>
    </w:p>
    <w:p w:rsidR="00BD53B9" w:rsidRDefault="00BD53B9" w:rsidP="00BD53B9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Формировать умение: обращаться с химическими реактивами, простейшими приборами, оборудованием, соблюдать правила техники безопасности, учитывая химическую природу вещества, предупреждать опасные для людей явления, наблюдать и объяснять химические реакции, фиксировать результаты опытов, делать соответствующие обобщения.</w:t>
      </w:r>
    </w:p>
    <w:p w:rsidR="00BD53B9" w:rsidRDefault="00BD53B9" w:rsidP="00BD53B9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Формировать умения организовывать свой труд, пользоваться учебником, справочной литературой, Интернетом, соблюдать правила работы в химической лаборатории.</w:t>
      </w:r>
    </w:p>
    <w:p w:rsidR="00BD53B9" w:rsidRDefault="00BD53B9" w:rsidP="00BD53B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54378" w:rsidRDefault="00954378"/>
    <w:sectPr w:rsidR="00954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D53B9"/>
    <w:rsid w:val="00303404"/>
    <w:rsid w:val="00954378"/>
    <w:rsid w:val="00BD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53B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2023-07-29T03:46:00Z</dcterms:created>
  <dcterms:modified xsi:type="dcterms:W3CDTF">2023-07-29T03:47:00Z</dcterms:modified>
</cp:coreProperties>
</file>