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48" w:rsidRDefault="00D91648" w:rsidP="00D91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1648" w:rsidRDefault="00D91648" w:rsidP="00D91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 класс (среднее общее образование)</w:t>
      </w:r>
    </w:p>
    <w:p w:rsidR="00D91648" w:rsidRDefault="00D91648" w:rsidP="00D91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1648" w:rsidRDefault="00D91648" w:rsidP="00D916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Рабочая программа  по английскому языку </w:t>
      </w:r>
      <w:r>
        <w:rPr>
          <w:rFonts w:ascii="Times New Roman" w:hAnsi="Times New Roman"/>
          <w:sz w:val="26"/>
          <w:szCs w:val="26"/>
        </w:rPr>
        <w:t>разработана в соответствии с федерального государственного образовательного стандарта общего образования.</w:t>
      </w:r>
    </w:p>
    <w:p w:rsidR="00D91648" w:rsidRDefault="00D91648" w:rsidP="00D9164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В процессе обучения курса в 10 классе реализуются следующие цели и задачи: 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учебно-познавательной;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языковая компетенция – овладение новыми языковыми средствами в соответствии с темами, сферами и ситуациями общения, приведенными в “Примерных программах по иностранным языкам”; освоение знаний о языковых явлениях изучаемого языка, разных способах выражения мысли в родном и изучаемом языках;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социокультурная компетенция – приобщение учащихся к культуре, традициями и реалиям страны изучаемого иностранного языка в рамках тем, сфер и ситуаций общения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воспитание качеств гражданина, патриота;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старшей ступени средней шко</w:t>
      </w:r>
      <w:r>
        <w:rPr>
          <w:rFonts w:ascii="Times New Roman" w:hAnsi="Times New Roman"/>
          <w:color w:val="000000"/>
          <w:sz w:val="26"/>
          <w:szCs w:val="26"/>
        </w:rPr>
        <w:softHyphen/>
        <w:t>лы происходит развитие и совершенство</w:t>
      </w:r>
      <w:r>
        <w:rPr>
          <w:rFonts w:ascii="Times New Roman" w:hAnsi="Times New Roman"/>
          <w:color w:val="000000"/>
          <w:sz w:val="26"/>
          <w:szCs w:val="26"/>
        </w:rPr>
        <w:softHyphen/>
        <w:t>вание сформированной коммуникативной ком</w:t>
      </w:r>
      <w:r>
        <w:rPr>
          <w:rFonts w:ascii="Times New Roman" w:hAnsi="Times New Roman"/>
          <w:color w:val="000000"/>
          <w:sz w:val="26"/>
          <w:szCs w:val="26"/>
        </w:rPr>
        <w:softHyphen/>
        <w:t>петенции на английском языке в совокупности речевой, языковой и социокультурной составля</w:t>
      </w:r>
      <w:r>
        <w:rPr>
          <w:rFonts w:ascii="Times New Roman" w:hAnsi="Times New Roman"/>
          <w:color w:val="000000"/>
          <w:sz w:val="26"/>
          <w:szCs w:val="26"/>
        </w:rPr>
        <w:softHyphen/>
        <w:t>ющих, а также развитие учебно-познавательной и компенсаторной компетенции.</w:t>
      </w:r>
    </w:p>
    <w:p w:rsidR="00D91648" w:rsidRDefault="00D91648" w:rsidP="00D916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данной ступени приверженность авторов к личностно-ориентированной направленнос</w:t>
      </w:r>
      <w:r>
        <w:rPr>
          <w:rFonts w:ascii="Times New Roman" w:hAnsi="Times New Roman"/>
          <w:color w:val="000000"/>
          <w:sz w:val="26"/>
          <w:szCs w:val="26"/>
        </w:rPr>
        <w:softHyphen/>
        <w:t>ти образования приобретает еще более зримые черты. Содержание обучения старшеклассников английскому языку отбирается и организуется с учетом их речевых потребностей, возрастных психологических особенностей, интересов и про</w:t>
      </w:r>
      <w:r>
        <w:rPr>
          <w:rFonts w:ascii="Times New Roman" w:hAnsi="Times New Roman"/>
          <w:color w:val="000000"/>
          <w:sz w:val="26"/>
          <w:szCs w:val="26"/>
        </w:rPr>
        <w:softHyphen/>
        <w:t>фессиональных устремлений.</w:t>
      </w:r>
    </w:p>
    <w:p w:rsidR="00D91648" w:rsidRDefault="00D91648" w:rsidP="00D916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Коммуникативная компетенция развивается в соответствии с отобранными для старшего эта</w:t>
      </w:r>
      <w:r>
        <w:rPr>
          <w:rFonts w:ascii="Times New Roman" w:hAnsi="Times New Roman"/>
          <w:color w:val="000000"/>
          <w:sz w:val="26"/>
          <w:szCs w:val="26"/>
        </w:rPr>
        <w:softHyphen/>
        <w:t>па обучения темами, проблемами и ситуациями общения в пределах следующих сфер общения: социально-бытовой, учебно-трудовой, социаль</w:t>
      </w:r>
      <w:r>
        <w:rPr>
          <w:rFonts w:ascii="Times New Roman" w:hAnsi="Times New Roman"/>
          <w:color w:val="000000"/>
          <w:sz w:val="26"/>
          <w:szCs w:val="26"/>
        </w:rPr>
        <w:softHyphen/>
        <w:t xml:space="preserve">но-культурной. Обогащаются социокультурные знания и умения учащихся,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 том числе умение представлять свою страну, ее культуру средства</w:t>
      </w:r>
      <w:r>
        <w:rPr>
          <w:rFonts w:ascii="Times New Roman" w:hAnsi="Times New Roman"/>
          <w:color w:val="000000"/>
          <w:sz w:val="26"/>
          <w:szCs w:val="26"/>
        </w:rPr>
        <w:softHyphen/>
        <w:t>ми английского языка в условиях расширяющего</w:t>
      </w:r>
      <w:r>
        <w:rPr>
          <w:rFonts w:ascii="Times New Roman" w:hAnsi="Times New Roman"/>
          <w:color w:val="000000"/>
          <w:sz w:val="26"/>
          <w:szCs w:val="26"/>
        </w:rPr>
        <w:softHyphen/>
        <w:t>ся межкультурного и международного общения.</w:t>
      </w:r>
    </w:p>
    <w:p w:rsidR="00D91648" w:rsidRDefault="00D91648" w:rsidP="00D916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Вместе с тем школьники учатся компенсиро</w:t>
      </w:r>
      <w:r>
        <w:rPr>
          <w:rFonts w:ascii="Times New Roman" w:hAnsi="Times New Roman"/>
          <w:color w:val="000000"/>
          <w:sz w:val="26"/>
          <w:szCs w:val="26"/>
        </w:rPr>
        <w:softHyphen/>
        <w:t>вать недостаток знаний и умений в английском языке, используя в процессе общения вербальные и невербальные приемы.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Расширяется спектр общеучебных и специ</w:t>
      </w:r>
      <w:r>
        <w:rPr>
          <w:rFonts w:ascii="Times New Roman" w:hAnsi="Times New Roman"/>
          <w:color w:val="000000"/>
          <w:sz w:val="26"/>
          <w:szCs w:val="26"/>
        </w:rPr>
        <w:softHyphen/>
        <w:t>альных учебных умений, таких, как умение поль</w:t>
      </w:r>
      <w:r>
        <w:rPr>
          <w:rFonts w:ascii="Times New Roman" w:hAnsi="Times New Roman"/>
          <w:color w:val="000000"/>
          <w:sz w:val="26"/>
          <w:szCs w:val="26"/>
        </w:rPr>
        <w:softHyphen/>
        <w:t>зоваться справочниками учебника, двуязычным (англо-русским и русско-английским) словарем, толковым англо-английским словарем, мобиль</w:t>
      </w:r>
      <w:r>
        <w:rPr>
          <w:rFonts w:ascii="Times New Roman" w:hAnsi="Times New Roman"/>
          <w:color w:val="000000"/>
          <w:sz w:val="26"/>
          <w:szCs w:val="26"/>
        </w:rPr>
        <w:softHyphen/>
        <w:t>ным телефоном, Интернетом, электронной поч</w:t>
      </w:r>
      <w:r>
        <w:rPr>
          <w:rFonts w:ascii="Times New Roman" w:hAnsi="Times New Roman"/>
          <w:color w:val="000000"/>
          <w:sz w:val="26"/>
          <w:szCs w:val="26"/>
        </w:rPr>
        <w:softHyphen/>
        <w:t xml:space="preserve">той. 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Большее внимание уделяется формированию умений работы с текстовой информацией раз</w:t>
      </w:r>
      <w:r>
        <w:rPr>
          <w:rFonts w:ascii="Times New Roman" w:hAnsi="Times New Roman"/>
          <w:color w:val="000000"/>
          <w:sz w:val="26"/>
          <w:szCs w:val="26"/>
        </w:rPr>
        <w:softHyphen/>
        <w:t>личного характера, в частности, при выполнении индивидуальных и групповых заданий, проект</w:t>
      </w:r>
      <w:r>
        <w:rPr>
          <w:rFonts w:ascii="Times New Roman" w:hAnsi="Times New Roman"/>
          <w:color w:val="000000"/>
          <w:sz w:val="26"/>
          <w:szCs w:val="26"/>
        </w:rPr>
        <w:softHyphen/>
        <w:t>ных работ. Вырабатываются умения критически воспринимать информацию из разных источни</w:t>
      </w:r>
      <w:r>
        <w:rPr>
          <w:rFonts w:ascii="Times New Roman" w:hAnsi="Times New Roman"/>
          <w:color w:val="000000"/>
          <w:sz w:val="26"/>
          <w:szCs w:val="26"/>
        </w:rPr>
        <w:softHyphen/>
        <w:t>ков, анализировать и обобщать ее, использовать в собственных высказываниях.</w:t>
      </w:r>
    </w:p>
    <w:p w:rsidR="00D91648" w:rsidRDefault="00D91648" w:rsidP="00D916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Учащиеся приобретают опыт творческой и поисковой деятельности в процессе освоения та</w:t>
      </w:r>
      <w:r>
        <w:rPr>
          <w:rFonts w:ascii="Times New Roman" w:hAnsi="Times New Roman"/>
          <w:color w:val="000000"/>
          <w:sz w:val="26"/>
          <w:szCs w:val="26"/>
        </w:rPr>
        <w:softHyphen/>
        <w:t>ких способов познавательной деятельности, как проектная деятельность в индивидуальном режи</w:t>
      </w:r>
      <w:r>
        <w:rPr>
          <w:rFonts w:ascii="Times New Roman" w:hAnsi="Times New Roman"/>
          <w:color w:val="000000"/>
          <w:sz w:val="26"/>
          <w:szCs w:val="26"/>
        </w:rPr>
        <w:softHyphen/>
        <w:t>ме и в сотрудничестве.</w:t>
      </w:r>
    </w:p>
    <w:p w:rsidR="00D91648" w:rsidRDefault="00D91648" w:rsidP="00D916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Предусматривается работа учащихся над про</w:t>
      </w:r>
      <w:r>
        <w:rPr>
          <w:rFonts w:ascii="Times New Roman" w:hAnsi="Times New Roman"/>
          <w:color w:val="000000"/>
          <w:sz w:val="26"/>
          <w:szCs w:val="26"/>
        </w:rPr>
        <w:softHyphen/>
        <w:t>ектами межпредметного характера, в частнос</w:t>
      </w:r>
      <w:r>
        <w:rPr>
          <w:rFonts w:ascii="Times New Roman" w:hAnsi="Times New Roman"/>
          <w:color w:val="000000"/>
          <w:sz w:val="26"/>
          <w:szCs w:val="26"/>
        </w:rPr>
        <w:softHyphen/>
        <w:t xml:space="preserve">ти, по предметам, которые учащиеся выбрали в качестве профильных. 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Продолжается накопление лингвистических знаний, позволяющих не только умело пользо</w:t>
      </w:r>
      <w:r>
        <w:rPr>
          <w:rFonts w:ascii="Times New Roman" w:hAnsi="Times New Roman"/>
          <w:color w:val="000000"/>
          <w:sz w:val="26"/>
          <w:szCs w:val="26"/>
        </w:rPr>
        <w:softHyphen/>
        <w:t>ваться английским языком, но и осознавать осо</w:t>
      </w:r>
      <w:r>
        <w:rPr>
          <w:rFonts w:ascii="Times New Roman" w:hAnsi="Times New Roman"/>
          <w:color w:val="000000"/>
          <w:sz w:val="26"/>
          <w:szCs w:val="26"/>
        </w:rPr>
        <w:softHyphen/>
        <w:t>бенности своего языкового мышления на осно</w:t>
      </w:r>
      <w:r>
        <w:rPr>
          <w:rFonts w:ascii="Times New Roman" w:hAnsi="Times New Roman"/>
          <w:color w:val="000000"/>
          <w:sz w:val="26"/>
          <w:szCs w:val="26"/>
        </w:rPr>
        <w:softHyphen/>
        <w:t>ве сопоставления английского языка с русским.</w:t>
      </w:r>
    </w:p>
    <w:p w:rsidR="00D91648" w:rsidRDefault="00D91648" w:rsidP="00D9164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D91648" w:rsidRDefault="00D91648" w:rsidP="00D91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 класс (среднее общее образование)</w:t>
      </w:r>
    </w:p>
    <w:p w:rsidR="00D91648" w:rsidRDefault="00D91648" w:rsidP="00D91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1648" w:rsidRDefault="00D91648" w:rsidP="00D916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Рабочая программа  по английскому языку </w:t>
      </w:r>
      <w:r>
        <w:rPr>
          <w:rFonts w:ascii="Times New Roman" w:hAnsi="Times New Roman"/>
          <w:sz w:val="26"/>
          <w:szCs w:val="26"/>
        </w:rPr>
        <w:t>разработана в соответствии с федеральным государственного образовательным стандартом общего образования.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В процессе обучения английскому языку в 11 классе реализуются следующие цели и задачи: 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дальнейшее развитие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иноязычной коммуникативной компетенции (речевой, языковой, социокультурной, компенсанаторной, учебно-познавательной); 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 и письме); умении планировать своё речевое и неречевое поведение;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языковая компетенция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овладение новыми языковыми средствами в соответствии с отобранными темами и сферами общения; увеличение объёма используемых лексических единиц, развитие навыков оперирования языковыми единицами в коммуникативных целях.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социокультурная компетенция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увеличение объема знаний о социокультурной специфике страны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компенсанаторная компетенция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развитие и воспитание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способности и готовности к непрерывному изучению иностранного языка, дальнейшему самообразованию с его помощью, использованию иностранного языка в других областях знаний, способности самооценки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адаптация, формирование качеств гражданина и патриота.</w:t>
      </w:r>
    </w:p>
    <w:p w:rsidR="00D91648" w:rsidRDefault="00D91648" w:rsidP="00D9164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В процессе обучения по курсу «Английский с удовольствием» в 10 классе реализуются следующие цели и задачи: </w:t>
      </w:r>
    </w:p>
    <w:p w:rsidR="00D91648" w:rsidRDefault="00D91648" w:rsidP="00D916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учебного года</w:t>
      </w:r>
      <w:r>
        <w:rPr>
          <w:rFonts w:ascii="Times New Roman" w:hAnsi="Times New Roman"/>
          <w:sz w:val="26"/>
          <w:szCs w:val="26"/>
        </w:rPr>
        <w:t xml:space="preserve">, включая уроки повторения, обобщения, контроля знаний. </w:t>
      </w:r>
    </w:p>
    <w:p w:rsidR="00D91648" w:rsidRDefault="00D91648" w:rsidP="00D9164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Принципиально важная роль отведена в плане  участию школьников в проектной деятельности, т.к.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 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</w:t>
      </w:r>
    </w:p>
    <w:p w:rsidR="00D91648" w:rsidRDefault="00D91648" w:rsidP="00D916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Стандарт ориентирован на </w:t>
      </w:r>
      <w:r>
        <w:rPr>
          <w:rStyle w:val="a4"/>
          <w:sz w:val="26"/>
          <w:szCs w:val="26"/>
        </w:rPr>
        <w:t>воспитание</w:t>
      </w:r>
      <w:r>
        <w:rPr>
          <w:sz w:val="26"/>
          <w:szCs w:val="26"/>
        </w:rPr>
        <w:t xml:space="preserve"> школьника — гражданина и патриота России, развитие духовно-нравственного мира школь</w:t>
      </w:r>
      <w:r>
        <w:rPr>
          <w:sz w:val="26"/>
          <w:szCs w:val="26"/>
        </w:rPr>
        <w:softHyphen/>
        <w:t xml:space="preserve">ника, его национального самосознания. Эти положения нашли отражение в содержании уроков. В процессе обучения должно быть сформировано </w:t>
      </w:r>
      <w:r>
        <w:rPr>
          <w:rStyle w:val="a4"/>
          <w:sz w:val="26"/>
          <w:szCs w:val="26"/>
        </w:rPr>
        <w:t xml:space="preserve">умение формулировать свои взгляды, аргументированно вести дискуссию  </w:t>
      </w:r>
      <w:r>
        <w:rPr>
          <w:sz w:val="26"/>
          <w:szCs w:val="26"/>
        </w:rPr>
        <w:t>и на этой основе - воспитание гражданственности и патриотизма.</w:t>
      </w:r>
    </w:p>
    <w:p w:rsidR="00D91648" w:rsidRDefault="00D91648" w:rsidP="00D916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Компетентностный подход определяет следующие особенности предъявления содержания образования: оно представлено в виде трех аспектов: </w:t>
      </w:r>
    </w:p>
    <w:p w:rsidR="00D91648" w:rsidRDefault="00D91648" w:rsidP="00D916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обучение коммуникативным умениям и навыкам (говорение, чтение, аудирование, письмо);</w:t>
      </w:r>
    </w:p>
    <w:p w:rsidR="00D91648" w:rsidRDefault="00D91648" w:rsidP="00D916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обучение языковым знаниям и умениям (лексика, грамматика, фонетика)</w:t>
      </w:r>
    </w:p>
    <w:p w:rsidR="00D91648" w:rsidRDefault="00D91648" w:rsidP="00D916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овладение страноведческими и лингвострановедческими знаниями.</w:t>
      </w:r>
    </w:p>
    <w:p w:rsidR="00D91648" w:rsidRDefault="00D91648" w:rsidP="00D916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рабочая программа обеспечивает взаимосвязанное развитие и совершенствование ключевых, общепредметных компетенций. </w:t>
      </w:r>
    </w:p>
    <w:p w:rsidR="00D91648" w:rsidRDefault="00D91648" w:rsidP="00D916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  </w:t>
      </w:r>
    </w:p>
    <w:p w:rsidR="00D91648" w:rsidRDefault="00D91648" w:rsidP="00D916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 понимать причины и логику развития страноведческих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</w:t>
      </w:r>
      <w:r>
        <w:rPr>
          <w:sz w:val="26"/>
          <w:szCs w:val="26"/>
        </w:rPr>
        <w:lastRenderedPageBreak/>
        <w:t xml:space="preserve">мировой культуры,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D91648" w:rsidRDefault="00D91648" w:rsidP="00D916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Деятельностный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D91648" w:rsidRDefault="00D91648" w:rsidP="00D916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рабочей программы обеспечивает освоение общеучебных умений и компетенций в рамках информационно-коммуникативной деятельности. 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данных.</w:t>
      </w:r>
    </w:p>
    <w:p w:rsidR="00D91648" w:rsidRDefault="00D91648" w:rsidP="00D916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Предполагается уверенное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D91648" w:rsidRDefault="00D91648" w:rsidP="00D9164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D91648" w:rsidRDefault="00D91648" w:rsidP="00D916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1648" w:rsidRDefault="00D91648" w:rsidP="00D91648"/>
    <w:p w:rsidR="003B5DF1" w:rsidRDefault="003B5DF1"/>
    <w:sectPr w:rsidR="003B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91648"/>
    <w:rsid w:val="003B5DF1"/>
    <w:rsid w:val="00D9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91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2023-07-28T16:14:00Z</dcterms:created>
  <dcterms:modified xsi:type="dcterms:W3CDTF">2023-07-28T16:14:00Z</dcterms:modified>
</cp:coreProperties>
</file>