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DC" w:rsidRDefault="00B716DC" w:rsidP="00B716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Аннотация к рабочим программам по ОБЖ</w:t>
      </w:r>
    </w:p>
    <w:p w:rsidR="00B716DC" w:rsidRDefault="00B716DC" w:rsidP="00B716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716DC" w:rsidRDefault="00B716DC" w:rsidP="00B716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10-11 классы (среднее общее образование)</w:t>
      </w:r>
    </w:p>
    <w:p w:rsidR="00B716DC" w:rsidRDefault="00B716DC" w:rsidP="00B716DC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Рабочая программа учебного курса основ безопасности жизнедеятельности для 10-11 класса составлена </w:t>
      </w:r>
      <w:r>
        <w:rPr>
          <w:rFonts w:ascii="PT Astra Serif" w:hAnsi="PT Astra Serif"/>
          <w:sz w:val="28"/>
          <w:szCs w:val="28"/>
          <w:lang w:eastAsia="ru-RU"/>
        </w:rPr>
        <w:t xml:space="preserve">на основе федерального государственного образовательного стандарта среднего общего образования. </w:t>
      </w:r>
      <w:r>
        <w:rPr>
          <w:rFonts w:ascii="PT Astra Serif" w:hAnsi="PT Astra Serif"/>
          <w:sz w:val="28"/>
          <w:szCs w:val="28"/>
        </w:rPr>
        <w:t>Программа представляет собой часть образовательной области «Основы безопасности жизнедеятельности» и предназначена для учащихся среднего (полного) общего образования.</w:t>
      </w:r>
    </w:p>
    <w:p w:rsidR="00B716DC" w:rsidRDefault="00B716DC" w:rsidP="00B716D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 рабочей программе реализованы требования федеральных законов:</w:t>
      </w:r>
    </w:p>
    <w:p w:rsidR="00B716DC" w:rsidRDefault="00B716DC" w:rsidP="00B716D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:rsidR="00B716DC" w:rsidRDefault="00B716DC" w:rsidP="00B716D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 «Об охране окружающей природной среды»;</w:t>
      </w:r>
    </w:p>
    <w:p w:rsidR="00B716DC" w:rsidRDefault="00B716DC" w:rsidP="00B716D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 «О пожарной безопасности»;</w:t>
      </w:r>
    </w:p>
    <w:p w:rsidR="00B716DC" w:rsidRDefault="00B716DC" w:rsidP="00B716D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 «О гражданской обороне»;</w:t>
      </w:r>
    </w:p>
    <w:p w:rsidR="00B716DC" w:rsidRDefault="00B716DC" w:rsidP="00B716D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 «Об обороне»;</w:t>
      </w:r>
    </w:p>
    <w:p w:rsidR="00B716DC" w:rsidRDefault="00B716DC" w:rsidP="00B716D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 «О воинской обязанности и военной службе»;</w:t>
      </w:r>
    </w:p>
    <w:p w:rsidR="00B716DC" w:rsidRDefault="00B716DC" w:rsidP="00B716D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– «О безопасности дорожного движения»  и др. </w:t>
      </w:r>
    </w:p>
    <w:p w:rsidR="00B716DC" w:rsidRDefault="00B716DC" w:rsidP="00B716D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Содержание программы выстроено по трем линиям: </w:t>
      </w:r>
    </w:p>
    <w:p w:rsidR="00B716DC" w:rsidRDefault="00B716DC" w:rsidP="00B716D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– обеспечение личной безопасности и сохранение здоровья; </w:t>
      </w:r>
    </w:p>
    <w:p w:rsidR="00B716DC" w:rsidRDefault="00B716DC" w:rsidP="00B716D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– государственная система обеспечения безопасности населения; </w:t>
      </w:r>
    </w:p>
    <w:p w:rsidR="00B716DC" w:rsidRDefault="00B716DC" w:rsidP="00B716D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– основы обороны государства и воинская обязанность. </w:t>
      </w:r>
    </w:p>
    <w:p w:rsidR="00B716DC" w:rsidRPr="00B716DC" w:rsidRDefault="00B716DC" w:rsidP="00B716DC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B716DC">
        <w:rPr>
          <w:rFonts w:ascii="PT Astra Serif" w:hAnsi="PT Astra Serif"/>
          <w:bCs/>
          <w:sz w:val="28"/>
          <w:szCs w:val="28"/>
        </w:rPr>
        <w:t>Изучение основ безопасности жизнедеятельности в 10-11 классах направлено на достижение следующих целей:</w:t>
      </w:r>
    </w:p>
    <w:p w:rsidR="00B716DC" w:rsidRPr="00B716DC" w:rsidRDefault="00B716DC" w:rsidP="00B716DC">
      <w:pPr>
        <w:pStyle w:val="a3"/>
        <w:numPr>
          <w:ilvl w:val="0"/>
          <w:numId w:val="3"/>
        </w:numPr>
        <w:ind w:left="0"/>
        <w:jc w:val="both"/>
        <w:rPr>
          <w:rFonts w:ascii="PT Astra Serif" w:hAnsi="PT Astra Serif"/>
          <w:sz w:val="28"/>
          <w:szCs w:val="28"/>
        </w:rPr>
      </w:pPr>
      <w:r w:rsidRPr="00B716DC">
        <w:rPr>
          <w:rFonts w:ascii="PT Astra Serif" w:hAnsi="PT Astra Serif"/>
          <w:bCs/>
          <w:sz w:val="28"/>
          <w:szCs w:val="28"/>
        </w:rPr>
        <w:t xml:space="preserve">воспитание </w:t>
      </w:r>
      <w:r w:rsidRPr="00B716DC">
        <w:rPr>
          <w:rFonts w:ascii="PT Astra Serif" w:hAnsi="PT Astra Serif"/>
          <w:sz w:val="28"/>
          <w:szCs w:val="28"/>
        </w:rPr>
        <w:t xml:space="preserve">у </w:t>
      </w:r>
      <w:proofErr w:type="gramStart"/>
      <w:r w:rsidRPr="00B716DC">
        <w:rPr>
          <w:rFonts w:ascii="PT Astra Serif" w:hAnsi="PT Astra Serif"/>
          <w:sz w:val="28"/>
          <w:szCs w:val="28"/>
        </w:rPr>
        <w:t>обучаемых</w:t>
      </w:r>
      <w:proofErr w:type="gramEnd"/>
      <w:r w:rsidRPr="00B716DC">
        <w:rPr>
          <w:rFonts w:ascii="PT Astra Serif" w:hAnsi="PT Astra Serif"/>
          <w:sz w:val="28"/>
          <w:szCs w:val="28"/>
        </w:rPr>
        <w:t xml:space="preserve"> ответственности за личную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B716DC" w:rsidRPr="00B716DC" w:rsidRDefault="00B716DC" w:rsidP="00B716DC">
      <w:pPr>
        <w:pStyle w:val="a3"/>
        <w:numPr>
          <w:ilvl w:val="0"/>
          <w:numId w:val="3"/>
        </w:numPr>
        <w:ind w:left="0"/>
        <w:jc w:val="both"/>
        <w:rPr>
          <w:rFonts w:ascii="PT Astra Serif" w:hAnsi="PT Astra Serif"/>
          <w:sz w:val="28"/>
          <w:szCs w:val="28"/>
        </w:rPr>
      </w:pPr>
      <w:r w:rsidRPr="00B716DC">
        <w:rPr>
          <w:rFonts w:ascii="PT Astra Serif" w:hAnsi="PT Astra Serif"/>
          <w:bCs/>
          <w:sz w:val="28"/>
          <w:szCs w:val="28"/>
        </w:rPr>
        <w:t xml:space="preserve">развитие </w:t>
      </w:r>
      <w:r w:rsidRPr="00B716DC">
        <w:rPr>
          <w:rFonts w:ascii="PT Astra Serif" w:hAnsi="PT Astra Serif"/>
          <w:sz w:val="28"/>
          <w:szCs w:val="28"/>
        </w:rPr>
        <w:t>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</w:t>
      </w:r>
      <w:proofErr w:type="gramStart"/>
      <w:r w:rsidRPr="00B716DC">
        <w:rPr>
          <w:rFonts w:ascii="PT Astra Serif" w:hAnsi="PT Astra Serif"/>
          <w:sz w:val="28"/>
          <w:szCs w:val="28"/>
        </w:rPr>
        <w:t>ств дл</w:t>
      </w:r>
      <w:proofErr w:type="gramEnd"/>
      <w:r w:rsidRPr="00B716DC">
        <w:rPr>
          <w:rFonts w:ascii="PT Astra Serif" w:hAnsi="PT Astra Serif"/>
          <w:sz w:val="28"/>
          <w:szCs w:val="28"/>
        </w:rPr>
        <w:t>я выполнения конституционного долга и обязанности гражданина России по защите Отечества;</w:t>
      </w:r>
    </w:p>
    <w:p w:rsidR="00B716DC" w:rsidRPr="00B716DC" w:rsidRDefault="00B716DC" w:rsidP="00B716DC">
      <w:pPr>
        <w:pStyle w:val="a3"/>
        <w:numPr>
          <w:ilvl w:val="0"/>
          <w:numId w:val="3"/>
        </w:numPr>
        <w:ind w:left="0"/>
        <w:jc w:val="both"/>
        <w:rPr>
          <w:rFonts w:ascii="PT Astra Serif" w:hAnsi="PT Astra Serif"/>
          <w:sz w:val="28"/>
          <w:szCs w:val="28"/>
        </w:rPr>
      </w:pPr>
      <w:r w:rsidRPr="00B716DC">
        <w:rPr>
          <w:rFonts w:ascii="PT Astra Serif" w:hAnsi="PT Astra Serif"/>
          <w:bCs/>
          <w:sz w:val="28"/>
          <w:szCs w:val="28"/>
        </w:rPr>
        <w:t xml:space="preserve">усвоение знаний: </w:t>
      </w:r>
      <w:r w:rsidRPr="00B716DC">
        <w:rPr>
          <w:rFonts w:ascii="PT Astra Serif" w:hAnsi="PT Astra Serif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B716DC" w:rsidRPr="00B716DC" w:rsidRDefault="00B716DC" w:rsidP="00B716DC">
      <w:pPr>
        <w:pStyle w:val="a3"/>
        <w:numPr>
          <w:ilvl w:val="0"/>
          <w:numId w:val="3"/>
        </w:numPr>
        <w:ind w:left="0"/>
        <w:jc w:val="both"/>
        <w:rPr>
          <w:rFonts w:ascii="PT Astra Serif" w:hAnsi="PT Astra Serif"/>
          <w:sz w:val="28"/>
          <w:szCs w:val="28"/>
        </w:rPr>
      </w:pPr>
      <w:r w:rsidRPr="00B716DC">
        <w:rPr>
          <w:rFonts w:ascii="PT Astra Serif" w:hAnsi="PT Astra Serif"/>
          <w:bCs/>
          <w:sz w:val="28"/>
          <w:szCs w:val="28"/>
        </w:rPr>
        <w:t>формирование умений:</w:t>
      </w:r>
      <w:r w:rsidRPr="00B716DC">
        <w:rPr>
          <w:rFonts w:ascii="PT Astra Serif" w:hAnsi="PT Astra Serif"/>
          <w:sz w:val="28"/>
          <w:szCs w:val="28"/>
        </w:rPr>
        <w:t xml:space="preserve"> оценки ситуаций, опасных для жизни и здоровья; безопасного поведения в опасных и чрезвычайных ситуациях; безопасного поведения в опасных и чрезвычайных ситуациях; использование средств индивидуальной и коллективной защиты; оказание первой медицинской помощи при неотложных состояниях.</w:t>
      </w:r>
    </w:p>
    <w:p w:rsidR="00B716DC" w:rsidRPr="00B716DC" w:rsidRDefault="00B716DC" w:rsidP="00B716DC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B716DC">
        <w:rPr>
          <w:rFonts w:ascii="PT Astra Serif" w:hAnsi="PT Astra Serif"/>
          <w:sz w:val="28"/>
          <w:szCs w:val="28"/>
        </w:rPr>
        <w:lastRenderedPageBreak/>
        <w:t>Реализация указанных целей обеспечивает содержанием программы, которая систематизирует знания в области безопасности жизнедеятельности, полученные учащимися в основной школе, и способствует формированию у них цельного представления в области безопасности  жизнедеятельности личности, общества и государства.</w:t>
      </w:r>
      <w:bookmarkStart w:id="0" w:name="_GoBack"/>
      <w:bookmarkEnd w:id="0"/>
    </w:p>
    <w:p w:rsidR="00AA001E" w:rsidRPr="00B716DC" w:rsidRDefault="00AA001E"/>
    <w:sectPr w:rsidR="00AA001E" w:rsidRPr="00B7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1B386A5A"/>
    <w:multiLevelType w:val="hybridMultilevel"/>
    <w:tmpl w:val="79F895D2"/>
    <w:lvl w:ilvl="0" w:tplc="0419000B">
      <w:start w:val="1"/>
      <w:numFmt w:val="bullet"/>
      <w:lvlText w:val=""/>
      <w:lvlJc w:val="left"/>
      <w:pPr>
        <w:ind w:left="13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</w:num>
  <w:num w:numId="2">
    <w:abstractNumId w:val="0"/>
    <w:lvlOverride w:ilv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16DC"/>
    <w:rsid w:val="00AA001E"/>
    <w:rsid w:val="00B7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16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716DC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2023-07-28T17:01:00Z</dcterms:created>
  <dcterms:modified xsi:type="dcterms:W3CDTF">2023-07-28T17:04:00Z</dcterms:modified>
</cp:coreProperties>
</file>